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一、服务内容: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拖拉机、联合收割机登记、证书和牌照核发。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二、办事流程：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符合许可条件，申请人提交申请材料→受理（申请材料形式审查及处置）→审核→许可决定→发证→办结。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1.所有人身份证明；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2.《拖拉机和联合收割机登记业务申请表》；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3.拖拉机、联合收割机发动机、整机合格证或进口凭证；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4.拖拉机、联合收割机来历证明(发票)；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5.拖拉机、联合收割机发动机号码、整机号码拓印膜；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6.安全技术检验合格证明；(免检产品除外)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7.拖拉机运输机组交通事故责任强制保险凭证；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8.拖拉机、联合收割机整机照片；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（所有复印件须标明“此件与原件一致”，并加盖公章、签字、日期，并提供原件核查）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四、法律依据：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中华人民共和国农业机械化促进法》、《中华人民共和国道路交通安全法》、《农业机械安全监督管理条例》、《中华人民共和国道路交通安全法实施条例》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五、办理期限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法定期限：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3个工作日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承诺时限：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1个工作日（时限压缩2天）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六、服务窗口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 xml:space="preserve"> 名称：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七、办理时间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联系电话：0797－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6817302</w:t>
      </w: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840" w:firstLine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widowControl/>
        <w:shd w:val="clear" w:color="auto" w:fill="FFFFFF"/>
        <w:autoSpaceDE w:val="0"/>
        <w:spacing w:line="240" w:lineRule="atLeast"/>
        <w:jc w:val="both"/>
        <w:rPr>
          <w:rFonts w:hint="eastAsia" w:ascii="宋体" w:hAnsi="宋体"/>
          <w:b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utoSpaceDE w:val="0"/>
        <w:spacing w:line="240" w:lineRule="atLeas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  <w:lang w:eastAsia="zh-CN"/>
        </w:rPr>
        <w:br w:type="page"/>
      </w: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一、服务内容: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拖拉机、联合收割机驾驶人员驾驶证核发。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二、办事流程：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符合许可条件，申请人提交申请材料→受理（申请材料形式审查及处置）→审核→许可决定→发证→办结。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身份证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《拖拉机和联合收割机驾驶证业务务申请表》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本人近期一寸彩照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4.县级以上医疗机构出具的身体条件的证明；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培训证明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（所有复印件须标明“此件与原件一致”，并加盖公章、签字、日期，并提供原件核查）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法律依据：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《中华人民共和国道路交通安全法》、《农业机械安全监督管理条例》、《江西省农业机械管理条例》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五、办理期限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法定期限：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承诺时限：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六、服务窗口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七、办理时间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both"/>
        <w:textAlignment w:val="auto"/>
        <w:rPr>
          <w:rFonts w:hint="default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联系电话：0797－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6817302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一、服务内容: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拖拉机、联合收割机定期安全技术检测。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二、办事流程：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符合许可条件，申请人提交申请材料→受理（申请材料形式审查及处置）→审核→许可决定→发证→办结。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1.身份证；2拖拉机、联合收割机所有人提交的行驶证；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3.拖拉机、联合收割机安全技术检验合格证明；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4.拖拉机、联合收割机发动机号码、整机号码拓印膜；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5.拖拉机运输机组交通事故责任强制保险凭证；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（所有复印件须标明“此件与原件一致”，并加盖公章、签字、日期，并提供原件核查）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法律依据：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《农业机械安全监督管理条例》《拖拉机登记规定》《联合收割机及驾驶人安全监理规定》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  <w:t>五、办理期限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法定期限：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3个工作日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承诺时限：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1个工作日（时限压缩2天）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  <w:t>六、服务窗口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 xml:space="preserve"> 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  <w:t>七、办理时间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firstLine="320" w:firstLineChars="1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firstLine="320" w:firstLineChars="1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联系电话：0797－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6817302</w:t>
      </w:r>
    </w:p>
    <w:p>
      <w:pPr>
        <w:widowControl/>
        <w:shd w:val="clear" w:color="auto" w:fill="FFFFFF"/>
        <w:spacing w:line="240" w:lineRule="atLeast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 xml:space="preserve">一、服务内容: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拖拉机、联合收割机年检。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二、办事流程：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符合许可条件，申请人提交申请材料→受理（申请材料形式审查及处置）→审核→许可决定→发证→办结。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1.身份证；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拖拉机、联合收割机所有人提交的行驶证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拖拉机、联合收割机安全技术检验合格证明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拖拉机、联合收割机发动机号码、整机号码拓印膜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5.拖拉机运输机组交通事故责任强制保险凭证；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（所有复印件须标明“此件与原件一致”，并加盖公章、签字、日期，并提供原件核查）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  <w:t>四、法律依据：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《农业机械安全监督管理条例》《拖拉机登记规定》《联合收割机及驾驶人安全监理规定》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  <w:t>五、办理期限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法定期限：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承诺时限：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  <w:t>六、服务窗口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 xml:space="preserve"> 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  <w:t>七、办理时间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联系电话：0797－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6817302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 w:bidi="zh-CN"/>
        </w:rPr>
        <w:t>办事指南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 xml:space="preserve">一、服务内容: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拖拉机驾驶培训学校、驾驶培训班资格认定。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二、办事流程：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符合许可条件，申请人提交申请材料→受理（申请材料形式审查及处置）→审核→现场复核→许可决定→发证→办结。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身份证明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《拖拉机驾驶培训学校（班）申请表》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教学场所使用权证明及其平面图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教学设备清单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教学和财务人员身份及资质证明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组织管理制度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7.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生源预测情况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（所有复印件须标明“此件与原件一致”，并加盖公章、签字、日期，并提供原件核查）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  <w:t>四、法律依据：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《中华人民共和国道路交通安全法》：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中华人民共和国农业部令第41号《拖拉机驾驶培训管理办法》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五、办理期限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法定期限：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-197" w:rightChars="-94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承诺时限：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个工作日（时限压缩2天）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六、服务窗口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宁都县行政审批局4号窗口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江西省宁都县政务服务中心3楼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七、办理时间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周一至周五：上午8:30-12:00 下午:14:30-17:30（法定节假日除外）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联系电话：0797－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6817302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NzdlOWYyY2MyMzk1M2E4ODRlYTU1MjM5OTM2MDAifQ=="/>
  </w:docVars>
  <w:rsids>
    <w:rsidRoot w:val="439D4B1E"/>
    <w:rsid w:val="439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一级无"/>
    <w:basedOn w:val="8"/>
    <w:qFormat/>
    <w:uiPriority w:val="0"/>
    <w:pPr>
      <w:spacing w:beforeLines="0" w:afterLines="0"/>
    </w:pPr>
    <w:rPr>
      <w:rFonts w:ascii="宋体" w:hAnsi="宋体" w:eastAsia="宋体"/>
    </w:rPr>
  </w:style>
  <w:style w:type="paragraph" w:customStyle="1" w:styleId="8">
    <w:name w:val="一级条标题"/>
    <w:basedOn w:val="1"/>
    <w:next w:val="9"/>
    <w:qFormat/>
    <w:uiPriority w:val="0"/>
    <w:pPr>
      <w:widowControl/>
      <w:spacing w:beforeLines="50" w:afterLines="50"/>
      <w:ind w:left="567" w:hanging="567"/>
      <w:jc w:val="left"/>
      <w:outlineLvl w:val="2"/>
    </w:pPr>
    <w:rPr>
      <w:rFonts w:ascii="黑体" w:hAnsi="黑体" w:eastAsia="黑体" w:cs="宋体"/>
      <w:kern w:val="0"/>
    </w:rPr>
  </w:style>
  <w:style w:type="paragraph" w:customStyle="1" w:styleId="9">
    <w:name w:val="段"/>
    <w:basedOn w:val="1"/>
    <w:qFormat/>
    <w:uiPriority w:val="0"/>
    <w:pPr>
      <w:widowControl/>
      <w:autoSpaceDE w:val="0"/>
      <w:autoSpaceDN w:val="0"/>
      <w:ind w:firstLine="420" w:firstLineChars="200"/>
    </w:pPr>
    <w:rPr>
      <w:rFonts w:ascii="宋体" w:hAnsi="宋体" w:eastAsia="Times New Roman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2022-12-07T08:26:00Z</dcterms:created>
  <dc:creator>公子世无双</dc:creator>
  <cp:lastModifiedBy>公子世无双</cp:lastModifiedBy>
  <dcterms:modified xsi:type="dcterms:W3CDTF">2022-12-07T08:29:28Z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0FB401DCAFC84A199E061E0DC87AF524</vt:lpwstr>
  </property>
</Properties>
</file>